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2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2"/>
          <w:szCs w:val="32"/>
          <w:rtl w:val="0"/>
        </w:rPr>
        <w:t xml:space="preserve">Акустика.Связь высоты звучания струны с длиной струны и натяжением.История создания скрипки.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Выше или ниже звучит укороченная струна?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звучит струна увеличенной длины?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Как вызвать более высокий звук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Вывод 1: Струна больше длины издает более низкий звук точка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струна меньшей длины издает более высокий звук.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Вывод2:При условии, что это одна и та же струна и её натяжение не меняется, сильнее натянутая струна издаёт более высокий звук.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Вопросы к опыту: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Какой из инструментов будет звучать выше?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флейтист извлекает более низкие и более высокие звуки?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1.Сделать письменное описание опытов с флейтами и ударными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Сравни скрипку, флейту и барабан и дай письменные ответы на следующие вопросы: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звучит в каждом из этих инструментов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Что вызывает звучание?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 меняют высоту звука?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Какие инструменты играют ритм, а какие мелодию?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.Опиши, как проводились опыты с монохордом и какое отношение длин струн мы получили для октавы и для квинты. Нарисуй монохорд.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</w:rPr>
        <w:drawing>
          <wp:inline distB="0" distT="0" distL="0" distR="0">
            <wp:extent cx="5731200" cy="1054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5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