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10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 </w:t>
      </w:r>
      <w:r w:rsidDel="00000000" w:rsidR="00000000" w:rsidRPr="00000000">
        <w:rPr>
          <w:sz w:val="26"/>
          <w:szCs w:val="26"/>
          <w:rtl w:val="0"/>
        </w:rPr>
        <w:t xml:space="preserve">Световые взаимосвязи. Различие светлых тел: светящиеся и освещённые предметы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 на повторение: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-какой послеобраз у красного (оранжевого, жёлтого..) цвета?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-Мы наблюдаем синий послеобраз, какой цвет вы видели перед этим?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-Какой послеобраз мы можем увидеть среди молодой травы?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-Как выглядит послеобраз солнца?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31200" cy="217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При каких условиях наблюдается светлое и тёмное?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Чтобы объяснить распределение светлых и тёмных поверхностей, достаточно обратить внимание на окружающее их светлые и тёмные тела. Наличие светлых предметов окружении-необходимое условия для того, чтобы поверхность была светлой.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Вывод: Чем больше светлого видно с этой поверхности, тем она светлее.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Однако встречаются тела, которые светлы независимо от окружения. Их мы можем назвать светящимися. В отличие от них яркость остальных поверхностей зависит от окружения, и потому мы их назовём освещёнными или же неосвещёнными. Также встречаются и тёмные, не зависящие от светлого окружения, поверхности ( например отверстия, вход в пещеру и т д) их мы назовём зияющими.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-Опиши опыты с тенью и тремя различными лампами и зарисуй все три тени.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-Опиши опыты со свечами и с тенью растения.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-Опиши опыт со стульями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